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REC-2026-0085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398 € au profit de notre organisme en date du 12/05/2026.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