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Nicolas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53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REC-2026-0048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Nicolas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298 € au profit de notre organisme en date du 23/05/2026.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