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57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REC-2026-0011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1499 € au profit de notre organisme en date du 09/05/2026.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