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Thomas THOMAS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2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REC-2026-0105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Thomas THOMAS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1481 € au profit de notre organisme en date du 01/05/2026.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